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6939" w14:textId="77777777" w:rsidR="00933AF0" w:rsidRDefault="00933AF0">
      <w:pPr>
        <w:pStyle w:val="BodyText"/>
        <w:rPr>
          <w:rFonts w:ascii="Times New Roman"/>
          <w:sz w:val="20"/>
        </w:rPr>
      </w:pPr>
    </w:p>
    <w:p w14:paraId="09DE8833" w14:textId="77777777" w:rsidR="00933AF0" w:rsidRDefault="00933AF0">
      <w:pPr>
        <w:pStyle w:val="BodyText"/>
        <w:rPr>
          <w:rFonts w:ascii="Times New Roman"/>
          <w:sz w:val="20"/>
        </w:rPr>
      </w:pPr>
    </w:p>
    <w:p w14:paraId="391BD3DC" w14:textId="77777777" w:rsidR="00933AF0" w:rsidRDefault="00933AF0">
      <w:pPr>
        <w:pStyle w:val="BodyText"/>
        <w:rPr>
          <w:rFonts w:ascii="Times New Roman"/>
          <w:sz w:val="20"/>
        </w:rPr>
      </w:pPr>
    </w:p>
    <w:p w14:paraId="7B9B75C3" w14:textId="77777777" w:rsidR="00933AF0" w:rsidRDefault="00933AF0">
      <w:pPr>
        <w:pStyle w:val="BodyText"/>
        <w:spacing w:before="9"/>
        <w:rPr>
          <w:rFonts w:ascii="Times New Roman"/>
          <w:sz w:val="23"/>
        </w:rPr>
      </w:pPr>
    </w:p>
    <w:p w14:paraId="1601A7B0" w14:textId="77777777" w:rsidR="00912F1A" w:rsidRDefault="00912F1A" w:rsidP="00912F1A">
      <w:pPr>
        <w:pStyle w:val="BodyText"/>
        <w:spacing w:before="107"/>
        <w:ind w:left="100"/>
      </w:pPr>
      <w:r>
        <w:t>Prices a</w:t>
      </w:r>
      <w:r w:rsidR="008D623D">
        <w:t xml:space="preserve">greed by </w:t>
      </w:r>
      <w:r w:rsidR="00AA221F">
        <w:t xml:space="preserve">the </w:t>
      </w:r>
      <w:r w:rsidR="008D623D">
        <w:t xml:space="preserve">Hartpury </w:t>
      </w:r>
      <w:r w:rsidR="00AA221F">
        <w:t xml:space="preserve">Senior Management Team </w:t>
      </w:r>
      <w:r w:rsidR="008D623D">
        <w:t xml:space="preserve">on </w:t>
      </w:r>
      <w:r w:rsidR="00D831E8">
        <w:t>4 July 2023</w:t>
      </w:r>
      <w:r w:rsidR="008D623D">
        <w:t>.</w:t>
      </w:r>
    </w:p>
    <w:p w14:paraId="588AC980" w14:textId="77777777" w:rsidR="00933AF0" w:rsidRDefault="00933AF0">
      <w:pPr>
        <w:pStyle w:val="BodyText"/>
        <w:spacing w:before="6"/>
        <w:rPr>
          <w:sz w:val="21"/>
        </w:rPr>
      </w:pPr>
    </w:p>
    <w:tbl>
      <w:tblPr>
        <w:tblW w:w="977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1985"/>
        <w:gridCol w:w="1140"/>
        <w:gridCol w:w="1136"/>
        <w:gridCol w:w="1133"/>
      </w:tblGrid>
      <w:tr w:rsidR="00933AF0" w:rsidRPr="00E30F20" w14:paraId="0372EBDA" w14:textId="77777777" w:rsidTr="00E30F20">
        <w:trPr>
          <w:trHeight w:hRule="exact" w:val="852"/>
        </w:trPr>
        <w:tc>
          <w:tcPr>
            <w:tcW w:w="9779" w:type="dxa"/>
            <w:gridSpan w:val="5"/>
            <w:shd w:val="clear" w:color="auto" w:fill="252525"/>
          </w:tcPr>
          <w:p w14:paraId="5F61270A" w14:textId="77777777" w:rsidR="00933AF0" w:rsidRDefault="008D623D" w:rsidP="009F32A4">
            <w:pPr>
              <w:pStyle w:val="TableParagraph"/>
              <w:spacing w:before="8"/>
              <w:ind w:left="3256" w:right="3255"/>
              <w:jc w:val="center"/>
              <w:rPr>
                <w:color w:val="FFFFFF"/>
                <w:sz w:val="28"/>
                <w:szCs w:val="28"/>
              </w:rPr>
            </w:pPr>
            <w:r w:rsidRPr="00E30F20">
              <w:rPr>
                <w:color w:val="FFFFFF"/>
                <w:sz w:val="28"/>
                <w:szCs w:val="28"/>
              </w:rPr>
              <w:t>Hartpury University</w:t>
            </w:r>
            <w:r w:rsidR="009F32A4" w:rsidRPr="00E30F20">
              <w:rPr>
                <w:color w:val="FFFFFF"/>
                <w:sz w:val="28"/>
                <w:szCs w:val="28"/>
              </w:rPr>
              <w:t xml:space="preserve"> (HE)</w:t>
            </w:r>
          </w:p>
          <w:p w14:paraId="2D2387EC" w14:textId="77777777" w:rsidR="00AA221F" w:rsidRPr="00E30F20" w:rsidRDefault="00AA221F" w:rsidP="009F32A4">
            <w:pPr>
              <w:pStyle w:val="TableParagraph"/>
              <w:spacing w:before="8"/>
              <w:ind w:left="3256" w:right="3255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202</w:t>
            </w:r>
            <w:r w:rsidR="00D831E8">
              <w:rPr>
                <w:color w:val="FFFFFF"/>
                <w:sz w:val="28"/>
                <w:szCs w:val="28"/>
              </w:rPr>
              <w:t>4</w:t>
            </w:r>
            <w:r>
              <w:rPr>
                <w:color w:val="FFFFFF"/>
                <w:sz w:val="28"/>
                <w:szCs w:val="28"/>
              </w:rPr>
              <w:t>/202</w:t>
            </w:r>
            <w:r w:rsidR="00D831E8">
              <w:rPr>
                <w:color w:val="FFFFFF"/>
                <w:sz w:val="28"/>
                <w:szCs w:val="28"/>
              </w:rPr>
              <w:t>5</w:t>
            </w:r>
          </w:p>
          <w:p w14:paraId="472221AE" w14:textId="77777777" w:rsidR="009F32A4" w:rsidRPr="00E30F20" w:rsidRDefault="009F32A4" w:rsidP="00D51B18">
            <w:pPr>
              <w:pStyle w:val="TableParagraph"/>
              <w:spacing w:before="8"/>
              <w:ind w:left="3256" w:right="3255"/>
            </w:pPr>
          </w:p>
        </w:tc>
      </w:tr>
      <w:tr w:rsidR="00933AF0" w:rsidRPr="00E30F20" w14:paraId="47A2E94B" w14:textId="77777777" w:rsidTr="0066051B">
        <w:trPr>
          <w:trHeight w:hRule="exact" w:val="1274"/>
        </w:trPr>
        <w:tc>
          <w:tcPr>
            <w:tcW w:w="4385" w:type="dxa"/>
            <w:shd w:val="clear" w:color="auto" w:fill="7E7E7E"/>
          </w:tcPr>
          <w:p w14:paraId="6ACEC34A" w14:textId="77777777" w:rsidR="00933AF0" w:rsidRPr="00E30F20" w:rsidRDefault="008D623D">
            <w:pPr>
              <w:pStyle w:val="TableParagraph"/>
            </w:pPr>
            <w:r w:rsidRPr="00E30F20">
              <w:rPr>
                <w:color w:val="FFFFFF"/>
              </w:rPr>
              <w:t>Facilities</w:t>
            </w:r>
          </w:p>
        </w:tc>
        <w:tc>
          <w:tcPr>
            <w:tcW w:w="1985" w:type="dxa"/>
            <w:shd w:val="clear" w:color="auto" w:fill="7E7E7E"/>
          </w:tcPr>
          <w:p w14:paraId="1926D776" w14:textId="77777777" w:rsidR="00933AF0" w:rsidRPr="00E30F20" w:rsidRDefault="008D623D">
            <w:pPr>
              <w:pStyle w:val="TableParagraph"/>
              <w:spacing w:line="254" w:lineRule="auto"/>
              <w:ind w:right="71"/>
            </w:pPr>
            <w:r w:rsidRPr="00E30F20">
              <w:rPr>
                <w:color w:val="FFFFFF"/>
              </w:rPr>
              <w:t>Halls of residence</w:t>
            </w:r>
          </w:p>
        </w:tc>
        <w:tc>
          <w:tcPr>
            <w:tcW w:w="1140" w:type="dxa"/>
            <w:shd w:val="clear" w:color="auto" w:fill="7E7E7E"/>
          </w:tcPr>
          <w:p w14:paraId="02247ACD" w14:textId="77777777" w:rsidR="00933AF0" w:rsidRPr="00E30F20" w:rsidRDefault="008D623D">
            <w:pPr>
              <w:pStyle w:val="TableParagraph"/>
              <w:spacing w:line="254" w:lineRule="auto"/>
              <w:ind w:left="100" w:right="204"/>
            </w:pPr>
            <w:r w:rsidRPr="00E30F20">
              <w:rPr>
                <w:color w:val="FFFFFF"/>
              </w:rPr>
              <w:t>No. of weeks in rental period</w:t>
            </w:r>
          </w:p>
        </w:tc>
        <w:tc>
          <w:tcPr>
            <w:tcW w:w="1136" w:type="dxa"/>
            <w:shd w:val="clear" w:color="auto" w:fill="7E7E7E"/>
          </w:tcPr>
          <w:p w14:paraId="4C87AF0A" w14:textId="77777777" w:rsidR="00933AF0" w:rsidRPr="00E30F20" w:rsidRDefault="008D623D">
            <w:pPr>
              <w:pStyle w:val="TableParagraph"/>
            </w:pPr>
            <w:r w:rsidRPr="00E30F20">
              <w:rPr>
                <w:color w:val="FFFFFF"/>
              </w:rPr>
              <w:t>202</w:t>
            </w:r>
            <w:r w:rsidR="00AA221F">
              <w:rPr>
                <w:color w:val="FFFFFF"/>
              </w:rPr>
              <w:t>4</w:t>
            </w:r>
            <w:r w:rsidR="006A14CF">
              <w:rPr>
                <w:color w:val="FFFFFF"/>
              </w:rPr>
              <w:t>/25</w:t>
            </w:r>
          </w:p>
          <w:p w14:paraId="0C52DEB1" w14:textId="77777777" w:rsidR="00933AF0" w:rsidRPr="00E30F20" w:rsidRDefault="008D623D">
            <w:pPr>
              <w:pStyle w:val="TableParagraph"/>
              <w:spacing w:before="13" w:line="254" w:lineRule="auto"/>
            </w:pPr>
            <w:r w:rsidRPr="00E30F20">
              <w:rPr>
                <w:color w:val="FFFFFF"/>
              </w:rPr>
              <w:t>rent per academic year</w:t>
            </w:r>
          </w:p>
        </w:tc>
        <w:tc>
          <w:tcPr>
            <w:tcW w:w="1133" w:type="dxa"/>
            <w:shd w:val="clear" w:color="auto" w:fill="7E7E7E"/>
          </w:tcPr>
          <w:p w14:paraId="6235DE6D" w14:textId="77777777" w:rsidR="00933AF0" w:rsidRPr="00E30F20" w:rsidRDefault="008D623D" w:rsidP="006A14CF">
            <w:pPr>
              <w:pStyle w:val="TableParagraph"/>
              <w:ind w:left="100"/>
            </w:pPr>
            <w:r w:rsidRPr="00E30F20">
              <w:rPr>
                <w:color w:val="FFFFFF"/>
              </w:rPr>
              <w:t>202</w:t>
            </w:r>
            <w:r w:rsidR="006A14CF">
              <w:rPr>
                <w:color w:val="FFFFFF"/>
              </w:rPr>
              <w:t xml:space="preserve">4/25 </w:t>
            </w:r>
            <w:r w:rsidRPr="00E30F20">
              <w:rPr>
                <w:color w:val="FFFFFF"/>
              </w:rPr>
              <w:t>rent per week</w:t>
            </w:r>
          </w:p>
        </w:tc>
      </w:tr>
      <w:tr w:rsidR="00933AF0" w:rsidRPr="00E30F20" w14:paraId="5BA36049" w14:textId="77777777" w:rsidTr="0066051B">
        <w:trPr>
          <w:trHeight w:hRule="exact" w:val="705"/>
        </w:trPr>
        <w:tc>
          <w:tcPr>
            <w:tcW w:w="4385" w:type="dxa"/>
          </w:tcPr>
          <w:p w14:paraId="4FDCB916" w14:textId="77777777" w:rsidR="00933AF0" w:rsidRPr="00E30F20" w:rsidRDefault="008D623D" w:rsidP="00290CD5">
            <w:pPr>
              <w:pStyle w:val="TableParagraph"/>
              <w:spacing w:line="254" w:lineRule="auto"/>
              <w:ind w:right="289"/>
            </w:pPr>
            <w:r w:rsidRPr="00E30F20">
              <w:t xml:space="preserve">O/18 </w:t>
            </w:r>
            <w:proofErr w:type="gramStart"/>
            <w:r w:rsidRPr="00E30F20">
              <w:t xml:space="preserve">HE </w:t>
            </w:r>
            <w:r w:rsidR="004642E8" w:rsidRPr="00E30F20">
              <w:t xml:space="preserve"> </w:t>
            </w:r>
            <w:r w:rsidRPr="00E30F20">
              <w:t>single</w:t>
            </w:r>
            <w:proofErr w:type="gramEnd"/>
            <w:r w:rsidRPr="00E30F20">
              <w:t xml:space="preserve"> </w:t>
            </w:r>
            <w:proofErr w:type="spellStart"/>
            <w:r w:rsidRPr="00E30F20">
              <w:t>en</w:t>
            </w:r>
            <w:proofErr w:type="spellEnd"/>
            <w:r w:rsidRPr="00E30F20">
              <w:t>-suite</w:t>
            </w:r>
            <w:r w:rsidR="00290CD5">
              <w:t xml:space="preserve">, self-catered, </w:t>
            </w:r>
            <w:r w:rsidRPr="00E30F20">
              <w:t>standard</w:t>
            </w:r>
            <w:r w:rsidR="004642E8" w:rsidRPr="00E30F20">
              <w:t xml:space="preserve"> bedroom</w:t>
            </w:r>
            <w:r w:rsidR="00290CD5">
              <w:t>.</w:t>
            </w:r>
          </w:p>
        </w:tc>
        <w:tc>
          <w:tcPr>
            <w:tcW w:w="1985" w:type="dxa"/>
          </w:tcPr>
          <w:p w14:paraId="61B56ED6" w14:textId="77777777" w:rsidR="00AA221F" w:rsidRDefault="008D623D" w:rsidP="00AA221F">
            <w:pPr>
              <w:pStyle w:val="TableParagraph"/>
            </w:pPr>
            <w:proofErr w:type="gramStart"/>
            <w:r w:rsidRPr="00E30F20">
              <w:t>Limbury</w:t>
            </w:r>
            <w:r w:rsidR="00E30F20" w:rsidRPr="00E30F20">
              <w:t xml:space="preserve"> </w:t>
            </w:r>
            <w:r w:rsidR="00AA221F">
              <w:t xml:space="preserve"> 1</w:t>
            </w:r>
            <w:proofErr w:type="gramEnd"/>
            <w:r w:rsidR="00AA221F">
              <w:t xml:space="preserve"> - 10</w:t>
            </w:r>
          </w:p>
          <w:p w14:paraId="0869EC86" w14:textId="77777777" w:rsidR="00AA221F" w:rsidRPr="00E30F20" w:rsidRDefault="00AA221F" w:rsidP="00AA221F">
            <w:pPr>
              <w:pStyle w:val="TableParagraph"/>
            </w:pPr>
            <w:r>
              <w:t>New Vicarage 7,9</w:t>
            </w:r>
          </w:p>
          <w:p w14:paraId="62A38FEB" w14:textId="77777777" w:rsidR="00933AF0" w:rsidRPr="00E30F20" w:rsidRDefault="00933AF0">
            <w:pPr>
              <w:pStyle w:val="TableParagraph"/>
              <w:spacing w:before="13"/>
            </w:pPr>
          </w:p>
        </w:tc>
        <w:tc>
          <w:tcPr>
            <w:tcW w:w="1140" w:type="dxa"/>
          </w:tcPr>
          <w:p w14:paraId="37D50FE6" w14:textId="77777777" w:rsidR="00933AF0" w:rsidRPr="00E30F20" w:rsidRDefault="000550E1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03CFC91E" w14:textId="77777777" w:rsidR="00933AF0" w:rsidRPr="00E30F20" w:rsidRDefault="000550E1">
            <w:pPr>
              <w:pStyle w:val="TableParagraph"/>
            </w:pPr>
            <w:r>
              <w:t>£</w:t>
            </w:r>
            <w:r w:rsidR="00D831E8">
              <w:t>6</w:t>
            </w:r>
            <w:r>
              <w:t>,</w:t>
            </w:r>
            <w:r w:rsidR="00D831E8">
              <w:t>162</w:t>
            </w:r>
          </w:p>
        </w:tc>
        <w:tc>
          <w:tcPr>
            <w:tcW w:w="1133" w:type="dxa"/>
          </w:tcPr>
          <w:p w14:paraId="55634037" w14:textId="77777777" w:rsidR="00933AF0" w:rsidRPr="00E07568" w:rsidRDefault="008D623D">
            <w:pPr>
              <w:pStyle w:val="TableParagraph"/>
              <w:ind w:left="100"/>
            </w:pPr>
            <w:r w:rsidRPr="00E07568">
              <w:t>£1</w:t>
            </w:r>
            <w:r w:rsidR="00D831E8" w:rsidRPr="00E07568">
              <w:t>58</w:t>
            </w:r>
          </w:p>
        </w:tc>
      </w:tr>
      <w:tr w:rsidR="00E07568" w:rsidRPr="00E30F20" w14:paraId="735B83F1" w14:textId="77777777" w:rsidTr="00E07568">
        <w:trPr>
          <w:trHeight w:hRule="exact" w:val="991"/>
        </w:trPr>
        <w:tc>
          <w:tcPr>
            <w:tcW w:w="4385" w:type="dxa"/>
          </w:tcPr>
          <w:p w14:paraId="25B1B659" w14:textId="77777777" w:rsidR="00E07568" w:rsidRDefault="00E07568" w:rsidP="00E07568">
            <w:pPr>
              <w:pStyle w:val="TableParagraph"/>
              <w:spacing w:line="254" w:lineRule="auto"/>
            </w:pPr>
            <w:r w:rsidRPr="00E30F20">
              <w:t xml:space="preserve">O/18 HE single </w:t>
            </w:r>
            <w:proofErr w:type="spellStart"/>
            <w:r w:rsidRPr="00E30F20">
              <w:t>en</w:t>
            </w:r>
            <w:proofErr w:type="spellEnd"/>
            <w:r w:rsidRPr="00E30F20">
              <w:t>-suite</w:t>
            </w:r>
            <w:r>
              <w:t>,</w:t>
            </w:r>
            <w:r w:rsidRPr="00E30F20">
              <w:t xml:space="preserve"> self-catered</w:t>
            </w:r>
            <w:r>
              <w:t>,</w:t>
            </w:r>
            <w:r w:rsidRPr="00E30F20">
              <w:t xml:space="preserve"> standard bedroom</w:t>
            </w:r>
            <w:r>
              <w:t>.</w:t>
            </w:r>
          </w:p>
          <w:p w14:paraId="2DAD4867" w14:textId="77777777" w:rsidR="00E07568" w:rsidRPr="00E30F20" w:rsidRDefault="00E07568" w:rsidP="00E07568">
            <w:pPr>
              <w:pStyle w:val="TableParagraph"/>
              <w:spacing w:line="254" w:lineRule="auto"/>
            </w:pPr>
            <w:r w:rsidRPr="00E30F20">
              <w:t>(</w:t>
            </w:r>
            <w:proofErr w:type="gramStart"/>
            <w:r>
              <w:t>Plus</w:t>
            </w:r>
            <w:proofErr w:type="gramEnd"/>
            <w:r>
              <w:t xml:space="preserve"> </w:t>
            </w:r>
            <w:r w:rsidRPr="00E30F20">
              <w:t>kitchen/common area)</w:t>
            </w:r>
          </w:p>
        </w:tc>
        <w:tc>
          <w:tcPr>
            <w:tcW w:w="1985" w:type="dxa"/>
          </w:tcPr>
          <w:p w14:paraId="6BBF699D" w14:textId="77777777" w:rsidR="00E07568" w:rsidRPr="00E30F20" w:rsidRDefault="00E07568" w:rsidP="00E07568">
            <w:pPr>
              <w:pStyle w:val="TableParagraph"/>
              <w:spacing w:before="0" w:line="254" w:lineRule="auto"/>
              <w:ind w:right="397"/>
            </w:pPr>
            <w:r w:rsidRPr="00E30F20">
              <w:t>Limbury</w:t>
            </w:r>
            <w:r>
              <w:t xml:space="preserve"> Plus</w:t>
            </w:r>
            <w:r w:rsidRPr="00E30F20">
              <w:t xml:space="preserve"> 11</w:t>
            </w:r>
            <w:r>
              <w:t>, 12, 13, 14</w:t>
            </w:r>
            <w:r w:rsidRPr="00E30F20">
              <w:t xml:space="preserve"> </w:t>
            </w:r>
          </w:p>
        </w:tc>
        <w:tc>
          <w:tcPr>
            <w:tcW w:w="1140" w:type="dxa"/>
          </w:tcPr>
          <w:p w14:paraId="29438FD7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1FF202D9" w14:textId="77777777" w:rsidR="00E07568" w:rsidRPr="00E30F20" w:rsidRDefault="00E07568" w:rsidP="00E07568">
            <w:pPr>
              <w:pStyle w:val="TableParagraph"/>
            </w:pPr>
            <w:r>
              <w:t>£6,903</w:t>
            </w:r>
          </w:p>
        </w:tc>
        <w:tc>
          <w:tcPr>
            <w:tcW w:w="1133" w:type="dxa"/>
          </w:tcPr>
          <w:p w14:paraId="22640D36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£177</w:t>
            </w:r>
          </w:p>
        </w:tc>
      </w:tr>
      <w:tr w:rsidR="00E07568" w:rsidRPr="00E30F20" w14:paraId="5C161187" w14:textId="77777777" w:rsidTr="0066051B">
        <w:trPr>
          <w:trHeight w:hRule="exact" w:val="705"/>
        </w:trPr>
        <w:tc>
          <w:tcPr>
            <w:tcW w:w="4385" w:type="dxa"/>
          </w:tcPr>
          <w:p w14:paraId="18E19EA7" w14:textId="77777777" w:rsidR="00E07568" w:rsidRPr="00E30F20" w:rsidRDefault="00E07568" w:rsidP="00E07568">
            <w:pPr>
              <w:pStyle w:val="TableParagraph"/>
              <w:spacing w:line="254" w:lineRule="auto"/>
              <w:ind w:right="289"/>
            </w:pPr>
            <w:r w:rsidRPr="00E30F20">
              <w:t xml:space="preserve">O/18 </w:t>
            </w:r>
            <w:proofErr w:type="gramStart"/>
            <w:r w:rsidRPr="00E30F20">
              <w:t>HE  single</w:t>
            </w:r>
            <w:proofErr w:type="gramEnd"/>
            <w:r w:rsidRPr="00E30F20">
              <w:t xml:space="preserve"> </w:t>
            </w:r>
            <w:proofErr w:type="spellStart"/>
            <w:r w:rsidRPr="00E30F20">
              <w:t>en</w:t>
            </w:r>
            <w:proofErr w:type="spellEnd"/>
            <w:r w:rsidRPr="00E30F20">
              <w:t>-suite</w:t>
            </w:r>
            <w:r>
              <w:t xml:space="preserve">, self-catered, large </w:t>
            </w:r>
            <w:r w:rsidRPr="00E30F20">
              <w:t>bedroom</w:t>
            </w:r>
            <w:r>
              <w:t>.</w:t>
            </w:r>
          </w:p>
        </w:tc>
        <w:tc>
          <w:tcPr>
            <w:tcW w:w="1985" w:type="dxa"/>
          </w:tcPr>
          <w:p w14:paraId="229027F0" w14:textId="77777777" w:rsidR="00E07568" w:rsidRPr="00E30F20" w:rsidRDefault="00E07568" w:rsidP="00E07568">
            <w:pPr>
              <w:pStyle w:val="TableParagraph"/>
            </w:pPr>
            <w:r>
              <w:t>New Vicarage 7,9</w:t>
            </w:r>
          </w:p>
          <w:p w14:paraId="0F58EFAB" w14:textId="77777777" w:rsidR="00E07568" w:rsidRPr="00E30F20" w:rsidRDefault="00E07568" w:rsidP="00E07568">
            <w:pPr>
              <w:pStyle w:val="TableParagraph"/>
            </w:pPr>
          </w:p>
        </w:tc>
        <w:tc>
          <w:tcPr>
            <w:tcW w:w="1140" w:type="dxa"/>
          </w:tcPr>
          <w:p w14:paraId="61EF1F8D" w14:textId="77777777" w:rsidR="00E07568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2D9A5969" w14:textId="77777777" w:rsidR="00E07568" w:rsidRPr="00E07568" w:rsidRDefault="00E07568" w:rsidP="00E07568">
            <w:pPr>
              <w:pStyle w:val="TableParagraph"/>
            </w:pPr>
            <w:r w:rsidRPr="00E07568">
              <w:t>£6,903</w:t>
            </w:r>
          </w:p>
        </w:tc>
        <w:tc>
          <w:tcPr>
            <w:tcW w:w="1133" w:type="dxa"/>
          </w:tcPr>
          <w:p w14:paraId="1564EE49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£177</w:t>
            </w:r>
          </w:p>
        </w:tc>
      </w:tr>
      <w:tr w:rsidR="00E07568" w:rsidRPr="00E30F20" w14:paraId="15CC4089" w14:textId="77777777" w:rsidTr="0066051B">
        <w:trPr>
          <w:trHeight w:hRule="exact" w:val="857"/>
        </w:trPr>
        <w:tc>
          <w:tcPr>
            <w:tcW w:w="4385" w:type="dxa"/>
          </w:tcPr>
          <w:p w14:paraId="55AB4BEC" w14:textId="77777777" w:rsidR="00E07568" w:rsidRDefault="00E07568" w:rsidP="00E07568">
            <w:pPr>
              <w:pStyle w:val="TableParagraph"/>
              <w:spacing w:line="254" w:lineRule="auto"/>
              <w:ind w:right="986"/>
            </w:pPr>
            <w:r w:rsidRPr="00E30F20">
              <w:t xml:space="preserve">O/18 </w:t>
            </w:r>
            <w:proofErr w:type="gramStart"/>
            <w:r w:rsidRPr="00E30F20">
              <w:t>HE  single</w:t>
            </w:r>
            <w:proofErr w:type="gramEnd"/>
            <w:r w:rsidRPr="00E30F20">
              <w:t xml:space="preserve"> </w:t>
            </w:r>
            <w:proofErr w:type="spellStart"/>
            <w:r w:rsidRPr="00E30F20">
              <w:t>en</w:t>
            </w:r>
            <w:proofErr w:type="spellEnd"/>
            <w:r w:rsidRPr="00E30F20">
              <w:t>-suite</w:t>
            </w:r>
            <w:r>
              <w:t xml:space="preserve">, </w:t>
            </w:r>
            <w:r w:rsidRPr="00E30F20">
              <w:t xml:space="preserve"> standard </w:t>
            </w:r>
            <w:r>
              <w:t>b</w:t>
            </w:r>
            <w:r w:rsidRPr="00E30F20">
              <w:t>edroom</w:t>
            </w:r>
            <w:r>
              <w:t>.</w:t>
            </w:r>
          </w:p>
          <w:p w14:paraId="278C7B72" w14:textId="77777777" w:rsidR="00E07568" w:rsidRPr="00E30F20" w:rsidRDefault="00E07568" w:rsidP="00E07568">
            <w:pPr>
              <w:pStyle w:val="TableParagraph"/>
              <w:spacing w:line="254" w:lineRule="auto"/>
              <w:ind w:right="986"/>
            </w:pPr>
            <w:r>
              <w:t>(Premium kitchen/common area)</w:t>
            </w:r>
          </w:p>
        </w:tc>
        <w:tc>
          <w:tcPr>
            <w:tcW w:w="1985" w:type="dxa"/>
          </w:tcPr>
          <w:p w14:paraId="53688EAB" w14:textId="77777777" w:rsidR="00E07568" w:rsidRDefault="00E07568" w:rsidP="00E07568">
            <w:pPr>
              <w:pStyle w:val="TableParagraph"/>
            </w:pPr>
            <w:r w:rsidRPr="00E30F20">
              <w:t>New Vicarage</w:t>
            </w:r>
            <w:r>
              <w:t xml:space="preserve"> Premium</w:t>
            </w:r>
          </w:p>
          <w:p w14:paraId="6D36102F" w14:textId="77777777" w:rsidR="00E07568" w:rsidRPr="00E30F20" w:rsidRDefault="00E07568" w:rsidP="00E07568">
            <w:pPr>
              <w:pStyle w:val="TableParagraph"/>
            </w:pPr>
            <w:r>
              <w:t>6,8,10,11,12,13</w:t>
            </w:r>
          </w:p>
        </w:tc>
        <w:tc>
          <w:tcPr>
            <w:tcW w:w="1140" w:type="dxa"/>
          </w:tcPr>
          <w:p w14:paraId="4E17C1A7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006CF0C6" w14:textId="77777777" w:rsidR="00E07568" w:rsidRPr="00E30F20" w:rsidRDefault="00E07568" w:rsidP="00E07568">
            <w:pPr>
              <w:pStyle w:val="TableParagraph"/>
            </w:pPr>
            <w:r>
              <w:t>£7,098</w:t>
            </w:r>
          </w:p>
        </w:tc>
        <w:tc>
          <w:tcPr>
            <w:tcW w:w="1133" w:type="dxa"/>
          </w:tcPr>
          <w:p w14:paraId="6E5D8BE2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£182</w:t>
            </w:r>
          </w:p>
        </w:tc>
      </w:tr>
      <w:tr w:rsidR="00E07568" w:rsidRPr="00E30F20" w14:paraId="5B8E4331" w14:textId="77777777" w:rsidTr="0066051B">
        <w:trPr>
          <w:trHeight w:hRule="exact" w:val="857"/>
        </w:trPr>
        <w:tc>
          <w:tcPr>
            <w:tcW w:w="4385" w:type="dxa"/>
          </w:tcPr>
          <w:p w14:paraId="57D48848" w14:textId="77777777" w:rsidR="00E07568" w:rsidRDefault="00E07568" w:rsidP="00E07568">
            <w:pPr>
              <w:pStyle w:val="TableParagraph"/>
              <w:spacing w:line="254" w:lineRule="auto"/>
              <w:ind w:right="986"/>
            </w:pPr>
            <w:r w:rsidRPr="00E30F20">
              <w:t xml:space="preserve">O/18 </w:t>
            </w:r>
            <w:proofErr w:type="gramStart"/>
            <w:r w:rsidRPr="00E30F20">
              <w:t>HE  single</w:t>
            </w:r>
            <w:proofErr w:type="gramEnd"/>
            <w:r w:rsidRPr="00E30F20">
              <w:t xml:space="preserve"> </w:t>
            </w:r>
            <w:proofErr w:type="spellStart"/>
            <w:r w:rsidRPr="00E30F20">
              <w:t>en</w:t>
            </w:r>
            <w:proofErr w:type="spellEnd"/>
            <w:r w:rsidRPr="00E30F20">
              <w:t>-suite</w:t>
            </w:r>
            <w:r>
              <w:t xml:space="preserve">,         </w:t>
            </w:r>
            <w:r w:rsidRPr="00E30F20">
              <w:t xml:space="preserve"> </w:t>
            </w:r>
            <w:r>
              <w:t>large b</w:t>
            </w:r>
            <w:r w:rsidRPr="00E30F20">
              <w:t>edroom</w:t>
            </w:r>
            <w:r>
              <w:t>.</w:t>
            </w:r>
          </w:p>
          <w:p w14:paraId="0F7D1B0F" w14:textId="77777777" w:rsidR="00E07568" w:rsidRPr="00E30F20" w:rsidRDefault="00E07568" w:rsidP="00E07568">
            <w:pPr>
              <w:pStyle w:val="TableParagraph"/>
              <w:spacing w:line="254" w:lineRule="auto"/>
              <w:ind w:right="986"/>
            </w:pPr>
            <w:r>
              <w:t>(Premium kitchen/common area)</w:t>
            </w:r>
          </w:p>
        </w:tc>
        <w:tc>
          <w:tcPr>
            <w:tcW w:w="1985" w:type="dxa"/>
          </w:tcPr>
          <w:p w14:paraId="4D83CD50" w14:textId="77777777" w:rsidR="00E07568" w:rsidRDefault="00E07568" w:rsidP="00E07568">
            <w:pPr>
              <w:pStyle w:val="TableParagraph"/>
            </w:pPr>
            <w:r w:rsidRPr="00E30F20">
              <w:t>New Vicarage</w:t>
            </w:r>
            <w:r>
              <w:t xml:space="preserve"> Premium</w:t>
            </w:r>
          </w:p>
          <w:p w14:paraId="54685F1C" w14:textId="77777777" w:rsidR="00E07568" w:rsidRPr="00E30F20" w:rsidRDefault="00E07568" w:rsidP="00E07568">
            <w:pPr>
              <w:pStyle w:val="TableParagraph"/>
            </w:pPr>
            <w:r>
              <w:t>6,8,10,11,12,13</w:t>
            </w:r>
          </w:p>
        </w:tc>
        <w:tc>
          <w:tcPr>
            <w:tcW w:w="1140" w:type="dxa"/>
          </w:tcPr>
          <w:p w14:paraId="4315A856" w14:textId="77777777" w:rsidR="00E07568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30E7CC0D" w14:textId="77777777" w:rsidR="00E07568" w:rsidRDefault="00E07568" w:rsidP="00E07568">
            <w:pPr>
              <w:pStyle w:val="TableParagraph"/>
            </w:pPr>
            <w:r>
              <w:t>£7,839</w:t>
            </w:r>
          </w:p>
        </w:tc>
        <w:tc>
          <w:tcPr>
            <w:tcW w:w="1133" w:type="dxa"/>
          </w:tcPr>
          <w:p w14:paraId="478BDC46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£201</w:t>
            </w:r>
          </w:p>
        </w:tc>
      </w:tr>
      <w:tr w:rsidR="00E07568" w:rsidRPr="00E30F20" w14:paraId="5B65E528" w14:textId="77777777" w:rsidTr="00E30F20">
        <w:trPr>
          <w:trHeight w:hRule="exact" w:val="275"/>
        </w:trPr>
        <w:tc>
          <w:tcPr>
            <w:tcW w:w="9779" w:type="dxa"/>
            <w:gridSpan w:val="5"/>
            <w:shd w:val="clear" w:color="auto" w:fill="7E7E7E"/>
          </w:tcPr>
          <w:p w14:paraId="7BB49FDD" w14:textId="77777777" w:rsidR="00E07568" w:rsidRPr="00E07568" w:rsidRDefault="00E07568" w:rsidP="00E07568"/>
        </w:tc>
      </w:tr>
      <w:tr w:rsidR="00E07568" w:rsidRPr="00E30F20" w14:paraId="377E056D" w14:textId="77777777" w:rsidTr="0066051B">
        <w:trPr>
          <w:trHeight w:hRule="exact" w:val="577"/>
        </w:trPr>
        <w:tc>
          <w:tcPr>
            <w:tcW w:w="4385" w:type="dxa"/>
          </w:tcPr>
          <w:p w14:paraId="6F1523BE" w14:textId="77777777" w:rsidR="00E07568" w:rsidRPr="00E30F20" w:rsidRDefault="00E07568" w:rsidP="00E07568">
            <w:pPr>
              <w:pStyle w:val="TableParagraph"/>
            </w:pPr>
            <w:r w:rsidRPr="00E30F20">
              <w:t xml:space="preserve">O/18 HE single shared </w:t>
            </w:r>
            <w:proofErr w:type="spellStart"/>
            <w:r w:rsidRPr="00E30F20">
              <w:t>en</w:t>
            </w:r>
            <w:proofErr w:type="spellEnd"/>
            <w:r w:rsidRPr="00E30F20">
              <w:t xml:space="preserve">-suite, </w:t>
            </w:r>
            <w:r>
              <w:t>*</w:t>
            </w:r>
            <w:r w:rsidRPr="00E30F20">
              <w:t>breakfast inc., standard bedroom</w:t>
            </w:r>
            <w:r>
              <w:t>.</w:t>
            </w:r>
          </w:p>
        </w:tc>
        <w:tc>
          <w:tcPr>
            <w:tcW w:w="1985" w:type="dxa"/>
          </w:tcPr>
          <w:p w14:paraId="190925AA" w14:textId="77777777" w:rsidR="00E07568" w:rsidRPr="00E30F20" w:rsidRDefault="00E07568" w:rsidP="00E07568">
            <w:pPr>
              <w:pStyle w:val="TableParagraph"/>
            </w:pPr>
            <w:r w:rsidRPr="00E30F20">
              <w:t>Hartpury House</w:t>
            </w:r>
          </w:p>
        </w:tc>
        <w:tc>
          <w:tcPr>
            <w:tcW w:w="1140" w:type="dxa"/>
          </w:tcPr>
          <w:p w14:paraId="0EF6A521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2729A993" w14:textId="77777777" w:rsidR="00E07568" w:rsidRPr="00E30F20" w:rsidRDefault="00E07568" w:rsidP="00E07568">
            <w:pPr>
              <w:pStyle w:val="TableParagraph"/>
            </w:pPr>
            <w:r>
              <w:t>£5,889</w:t>
            </w:r>
          </w:p>
        </w:tc>
        <w:tc>
          <w:tcPr>
            <w:tcW w:w="1133" w:type="dxa"/>
          </w:tcPr>
          <w:p w14:paraId="045B23EE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£151</w:t>
            </w:r>
          </w:p>
        </w:tc>
      </w:tr>
      <w:tr w:rsidR="00E07568" w:rsidRPr="00E30F20" w14:paraId="29A7541E" w14:textId="77777777" w:rsidTr="0066051B">
        <w:trPr>
          <w:trHeight w:hRule="exact" w:val="571"/>
        </w:trPr>
        <w:tc>
          <w:tcPr>
            <w:tcW w:w="4385" w:type="dxa"/>
          </w:tcPr>
          <w:p w14:paraId="78A307A0" w14:textId="77777777" w:rsidR="00E07568" w:rsidRPr="00E30F20" w:rsidRDefault="00E07568" w:rsidP="00E07568">
            <w:pPr>
              <w:pStyle w:val="TableParagraph"/>
            </w:pPr>
            <w:r w:rsidRPr="00E30F20">
              <w:t xml:space="preserve">O/18 HE single </w:t>
            </w:r>
            <w:proofErr w:type="spellStart"/>
            <w:r w:rsidRPr="00E30F20">
              <w:t>en</w:t>
            </w:r>
            <w:proofErr w:type="spellEnd"/>
            <w:r w:rsidRPr="00E30F20">
              <w:t xml:space="preserve">-suite, </w:t>
            </w:r>
            <w:r>
              <w:t>*</w:t>
            </w:r>
            <w:r w:rsidRPr="00E30F20">
              <w:t>breakfast inc., small bedroom</w:t>
            </w:r>
            <w:r>
              <w:t>.</w:t>
            </w:r>
          </w:p>
        </w:tc>
        <w:tc>
          <w:tcPr>
            <w:tcW w:w="1985" w:type="dxa"/>
          </w:tcPr>
          <w:p w14:paraId="21688DF2" w14:textId="77777777" w:rsidR="00E07568" w:rsidRPr="00E30F20" w:rsidRDefault="00E07568" w:rsidP="00E07568">
            <w:pPr>
              <w:pStyle w:val="TableParagraph"/>
            </w:pPr>
            <w:r w:rsidRPr="00E30F20">
              <w:t>Hartpury House</w:t>
            </w:r>
          </w:p>
        </w:tc>
        <w:tc>
          <w:tcPr>
            <w:tcW w:w="1140" w:type="dxa"/>
          </w:tcPr>
          <w:p w14:paraId="431A4A77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62A790FE" w14:textId="77777777" w:rsidR="00E07568" w:rsidRPr="00E30F20" w:rsidRDefault="00E07568" w:rsidP="00E07568">
            <w:pPr>
              <w:pStyle w:val="TableParagraph"/>
            </w:pPr>
            <w:r>
              <w:t>£6,123</w:t>
            </w:r>
          </w:p>
        </w:tc>
        <w:tc>
          <w:tcPr>
            <w:tcW w:w="1133" w:type="dxa"/>
          </w:tcPr>
          <w:p w14:paraId="51725157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£157</w:t>
            </w:r>
          </w:p>
        </w:tc>
      </w:tr>
      <w:tr w:rsidR="00E07568" w:rsidRPr="00E30F20" w14:paraId="4EFFB4D6" w14:textId="77777777" w:rsidTr="0066051B">
        <w:trPr>
          <w:trHeight w:hRule="exact" w:val="565"/>
        </w:trPr>
        <w:tc>
          <w:tcPr>
            <w:tcW w:w="4385" w:type="dxa"/>
          </w:tcPr>
          <w:p w14:paraId="1352D0C1" w14:textId="77777777" w:rsidR="00E07568" w:rsidRPr="00E30F20" w:rsidRDefault="00E07568" w:rsidP="00E07568">
            <w:pPr>
              <w:pStyle w:val="TableParagraph"/>
            </w:pPr>
            <w:r w:rsidRPr="00E30F20">
              <w:t xml:space="preserve">O/18 HE single </w:t>
            </w:r>
            <w:proofErr w:type="spellStart"/>
            <w:r w:rsidRPr="00E30F20">
              <w:t>en</w:t>
            </w:r>
            <w:proofErr w:type="spellEnd"/>
            <w:r w:rsidRPr="00E30F20">
              <w:t>-</w:t>
            </w:r>
            <w:proofErr w:type="gramStart"/>
            <w:r w:rsidRPr="00E30F20">
              <w:t>suite,</w:t>
            </w:r>
            <w:r>
              <w:t>*</w:t>
            </w:r>
            <w:proofErr w:type="gramEnd"/>
            <w:r w:rsidRPr="00E30F20">
              <w:t xml:space="preserve"> breakfast inc.,  standard bedroom</w:t>
            </w:r>
            <w:r>
              <w:t>.</w:t>
            </w:r>
          </w:p>
        </w:tc>
        <w:tc>
          <w:tcPr>
            <w:tcW w:w="1985" w:type="dxa"/>
          </w:tcPr>
          <w:p w14:paraId="6B1F2506" w14:textId="77777777" w:rsidR="00E07568" w:rsidRPr="00E30F20" w:rsidRDefault="00E07568" w:rsidP="00E07568">
            <w:pPr>
              <w:pStyle w:val="TableParagraph"/>
            </w:pPr>
            <w:r w:rsidRPr="00E30F20">
              <w:t>Hartpury House</w:t>
            </w:r>
          </w:p>
        </w:tc>
        <w:tc>
          <w:tcPr>
            <w:tcW w:w="1140" w:type="dxa"/>
          </w:tcPr>
          <w:p w14:paraId="24DC37C4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2F5412ED" w14:textId="77777777" w:rsidR="00E07568" w:rsidRPr="00E30F20" w:rsidRDefault="00E07568" w:rsidP="00E07568">
            <w:pPr>
              <w:pStyle w:val="TableParagraph"/>
            </w:pPr>
            <w:r>
              <w:t>£6,279</w:t>
            </w:r>
          </w:p>
        </w:tc>
        <w:tc>
          <w:tcPr>
            <w:tcW w:w="1133" w:type="dxa"/>
          </w:tcPr>
          <w:p w14:paraId="4766D4D4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£161</w:t>
            </w:r>
          </w:p>
        </w:tc>
      </w:tr>
      <w:tr w:rsidR="00E07568" w:rsidRPr="00E30F20" w14:paraId="1A5704B5" w14:textId="77777777" w:rsidTr="0066051B">
        <w:trPr>
          <w:trHeight w:hRule="exact" w:val="573"/>
        </w:trPr>
        <w:tc>
          <w:tcPr>
            <w:tcW w:w="4385" w:type="dxa"/>
          </w:tcPr>
          <w:p w14:paraId="42C95E31" w14:textId="77777777" w:rsidR="00E07568" w:rsidRPr="00E30F20" w:rsidRDefault="00E07568" w:rsidP="00E07568">
            <w:pPr>
              <w:pStyle w:val="TableParagraph"/>
            </w:pPr>
            <w:r w:rsidRPr="00E30F20">
              <w:t xml:space="preserve">O/18 HE single </w:t>
            </w:r>
            <w:proofErr w:type="spellStart"/>
            <w:r w:rsidRPr="00E30F20">
              <w:t>en</w:t>
            </w:r>
            <w:proofErr w:type="spellEnd"/>
            <w:r w:rsidRPr="00E30F20">
              <w:t xml:space="preserve">-suite, </w:t>
            </w:r>
            <w:r>
              <w:t>*</w:t>
            </w:r>
            <w:r w:rsidRPr="00E30F20">
              <w:t>breakfast inc., medium bedroom</w:t>
            </w:r>
            <w:r>
              <w:t>.</w:t>
            </w:r>
          </w:p>
        </w:tc>
        <w:tc>
          <w:tcPr>
            <w:tcW w:w="1985" w:type="dxa"/>
          </w:tcPr>
          <w:p w14:paraId="422F5F95" w14:textId="77777777" w:rsidR="00E07568" w:rsidRPr="00E30F20" w:rsidRDefault="00E07568" w:rsidP="00E07568">
            <w:pPr>
              <w:pStyle w:val="TableParagraph"/>
            </w:pPr>
            <w:r w:rsidRPr="00E30F20">
              <w:t>Hartpury House</w:t>
            </w:r>
          </w:p>
        </w:tc>
        <w:tc>
          <w:tcPr>
            <w:tcW w:w="1140" w:type="dxa"/>
          </w:tcPr>
          <w:p w14:paraId="2E72B28B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0138490E" w14:textId="77777777" w:rsidR="00E07568" w:rsidRPr="00E30F20" w:rsidRDefault="00E07568" w:rsidP="00E07568">
            <w:pPr>
              <w:pStyle w:val="TableParagraph"/>
            </w:pPr>
            <w:r>
              <w:t>£6,474</w:t>
            </w:r>
          </w:p>
        </w:tc>
        <w:tc>
          <w:tcPr>
            <w:tcW w:w="1133" w:type="dxa"/>
          </w:tcPr>
          <w:p w14:paraId="6757474B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£166</w:t>
            </w:r>
          </w:p>
        </w:tc>
      </w:tr>
      <w:tr w:rsidR="00E07568" w:rsidRPr="00E30F20" w14:paraId="3805802E" w14:textId="77777777" w:rsidTr="0066051B">
        <w:trPr>
          <w:trHeight w:hRule="exact" w:val="567"/>
        </w:trPr>
        <w:tc>
          <w:tcPr>
            <w:tcW w:w="4385" w:type="dxa"/>
          </w:tcPr>
          <w:p w14:paraId="175C4762" w14:textId="77777777" w:rsidR="00E07568" w:rsidRPr="00E30F20" w:rsidRDefault="00E07568" w:rsidP="00E07568">
            <w:pPr>
              <w:pStyle w:val="TableParagraph"/>
            </w:pPr>
            <w:r w:rsidRPr="00E30F20">
              <w:t xml:space="preserve">O/18 HE single </w:t>
            </w:r>
            <w:proofErr w:type="spellStart"/>
            <w:r w:rsidRPr="00E30F20">
              <w:t>en</w:t>
            </w:r>
            <w:proofErr w:type="spellEnd"/>
            <w:r w:rsidRPr="00E30F20">
              <w:t xml:space="preserve">-suite, </w:t>
            </w:r>
            <w:r>
              <w:t>*</w:t>
            </w:r>
            <w:r w:rsidRPr="00E30F20">
              <w:t>breakfast inc., large bedroom</w:t>
            </w:r>
            <w:r>
              <w:t>.</w:t>
            </w:r>
          </w:p>
        </w:tc>
        <w:tc>
          <w:tcPr>
            <w:tcW w:w="1985" w:type="dxa"/>
          </w:tcPr>
          <w:p w14:paraId="4A2B33D9" w14:textId="77777777" w:rsidR="00E07568" w:rsidRPr="00E30F20" w:rsidRDefault="00E07568" w:rsidP="00E07568">
            <w:pPr>
              <w:pStyle w:val="TableParagraph"/>
            </w:pPr>
            <w:r w:rsidRPr="00E30F20">
              <w:t>Hartpury House</w:t>
            </w:r>
          </w:p>
        </w:tc>
        <w:tc>
          <w:tcPr>
            <w:tcW w:w="1140" w:type="dxa"/>
          </w:tcPr>
          <w:p w14:paraId="7670DCFA" w14:textId="77777777" w:rsidR="00E07568" w:rsidRPr="00E30F20" w:rsidRDefault="00E07568" w:rsidP="00E07568">
            <w:pPr>
              <w:pStyle w:val="TableParagraph"/>
              <w:ind w:left="100"/>
            </w:pPr>
            <w:r>
              <w:t>39</w:t>
            </w:r>
          </w:p>
        </w:tc>
        <w:tc>
          <w:tcPr>
            <w:tcW w:w="1136" w:type="dxa"/>
          </w:tcPr>
          <w:p w14:paraId="62DA5828" w14:textId="77777777" w:rsidR="00E07568" w:rsidRPr="00E30F20" w:rsidRDefault="00E07568" w:rsidP="00E07568">
            <w:pPr>
              <w:pStyle w:val="TableParagraph"/>
            </w:pPr>
            <w:r>
              <w:t>£7,020</w:t>
            </w:r>
          </w:p>
        </w:tc>
        <w:tc>
          <w:tcPr>
            <w:tcW w:w="1133" w:type="dxa"/>
          </w:tcPr>
          <w:p w14:paraId="6D74E1C0" w14:textId="77777777" w:rsidR="00E07568" w:rsidRPr="00E07568" w:rsidRDefault="00E07568" w:rsidP="00E07568">
            <w:pPr>
              <w:pStyle w:val="TableParagraph"/>
              <w:ind w:left="100"/>
            </w:pPr>
            <w:r w:rsidRPr="00E07568">
              <w:t>£180</w:t>
            </w:r>
          </w:p>
        </w:tc>
      </w:tr>
    </w:tbl>
    <w:p w14:paraId="4613413F" w14:textId="77777777" w:rsidR="00933AF0" w:rsidRDefault="00933AF0">
      <w:pPr>
        <w:pStyle w:val="BodyText"/>
        <w:rPr>
          <w:sz w:val="20"/>
        </w:rPr>
      </w:pPr>
    </w:p>
    <w:p w14:paraId="6BBAF43D" w14:textId="77777777" w:rsidR="00933AF0" w:rsidRDefault="00933AF0">
      <w:pPr>
        <w:pStyle w:val="BodyText"/>
        <w:spacing w:before="8" w:after="1"/>
        <w:rPr>
          <w:sz w:val="24"/>
        </w:rPr>
      </w:pPr>
    </w:p>
    <w:p w14:paraId="7E38A6A4" w14:textId="77777777" w:rsidR="00CF1D93" w:rsidRDefault="00CF1D93">
      <w:pPr>
        <w:pStyle w:val="BodyText"/>
        <w:spacing w:before="8" w:after="1"/>
        <w:rPr>
          <w:sz w:val="24"/>
        </w:rPr>
      </w:pPr>
    </w:p>
    <w:p w14:paraId="5E5DE3BA" w14:textId="77777777" w:rsidR="00CF1D93" w:rsidRDefault="006A14CF" w:rsidP="006A14CF">
      <w:pPr>
        <w:pStyle w:val="BodyText"/>
        <w:numPr>
          <w:ilvl w:val="0"/>
          <w:numId w:val="3"/>
        </w:numPr>
        <w:spacing w:before="8" w:after="1"/>
        <w:rPr>
          <w:sz w:val="24"/>
        </w:rPr>
      </w:pPr>
      <w:r>
        <w:rPr>
          <w:sz w:val="24"/>
        </w:rPr>
        <w:t>All campus accommodation includes a free carparking permit for one of the campus carparks.</w:t>
      </w:r>
    </w:p>
    <w:p w14:paraId="52F6440A" w14:textId="77777777" w:rsidR="00296BDC" w:rsidRDefault="00296BDC" w:rsidP="00296BDC">
      <w:pPr>
        <w:tabs>
          <w:tab w:val="left" w:pos="820"/>
          <w:tab w:val="left" w:pos="821"/>
        </w:tabs>
        <w:spacing w:before="8" w:line="285" w:lineRule="auto"/>
        <w:ind w:right="222"/>
      </w:pPr>
    </w:p>
    <w:p w14:paraId="4C9D1BEF" w14:textId="77777777" w:rsidR="006A7BB5" w:rsidRDefault="006A7BB5" w:rsidP="006A7BB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 w:line="285" w:lineRule="auto"/>
        <w:ind w:right="222"/>
      </w:pPr>
      <w:r>
        <w:t xml:space="preserve">Prices for our City Centre Accommodation at </w:t>
      </w:r>
      <w:proofErr w:type="spellStart"/>
      <w:r>
        <w:t>Blackfrairs</w:t>
      </w:r>
      <w:proofErr w:type="spellEnd"/>
      <w:r>
        <w:t xml:space="preserve"> will be available in early Spring 2024, please use the 2023/2024 prices as a guide until this time.</w:t>
      </w:r>
    </w:p>
    <w:p w14:paraId="424573AB" w14:textId="77777777" w:rsidR="00296BDC" w:rsidRDefault="00296BDC" w:rsidP="00296BDC">
      <w:pPr>
        <w:tabs>
          <w:tab w:val="left" w:pos="820"/>
          <w:tab w:val="left" w:pos="821"/>
        </w:tabs>
        <w:spacing w:before="8" w:line="285" w:lineRule="auto"/>
        <w:ind w:right="222"/>
      </w:pPr>
    </w:p>
    <w:p w14:paraId="7D734AC6" w14:textId="7EF572A5" w:rsidR="00296BDC" w:rsidRPr="00CB7ABB" w:rsidRDefault="00296BDC" w:rsidP="00296BDC">
      <w:pPr>
        <w:tabs>
          <w:tab w:val="left" w:pos="820"/>
          <w:tab w:val="left" w:pos="821"/>
        </w:tabs>
        <w:spacing w:before="8" w:line="285" w:lineRule="auto"/>
        <w:ind w:right="22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Version </w:t>
      </w:r>
      <w:r w:rsidR="007C020E">
        <w:t xml:space="preserve">July </w:t>
      </w:r>
      <w:r w:rsidR="00AA221F">
        <w:t>202</w:t>
      </w:r>
      <w:r w:rsidR="00F05D34">
        <w:t>3</w:t>
      </w:r>
    </w:p>
    <w:sectPr w:rsidR="00296BDC" w:rsidRPr="00CB7ABB">
      <w:headerReference w:type="default" r:id="rId7"/>
      <w:pgSz w:w="11910" w:h="16840"/>
      <w:pgMar w:top="2100" w:right="1280" w:bottom="280" w:left="1340" w:header="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4DB1" w14:textId="77777777" w:rsidR="001E2544" w:rsidRDefault="008D623D">
      <w:r>
        <w:separator/>
      </w:r>
    </w:p>
  </w:endnote>
  <w:endnote w:type="continuationSeparator" w:id="0">
    <w:p w14:paraId="47DC2B6B" w14:textId="77777777" w:rsidR="001E2544" w:rsidRDefault="008D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7E19" w14:textId="77777777" w:rsidR="001E2544" w:rsidRDefault="008D623D">
      <w:r>
        <w:separator/>
      </w:r>
    </w:p>
  </w:footnote>
  <w:footnote w:type="continuationSeparator" w:id="0">
    <w:p w14:paraId="16FF9AD7" w14:textId="77777777" w:rsidR="001E2544" w:rsidRDefault="008D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6BFF" w14:textId="77777777" w:rsidR="00933AF0" w:rsidRDefault="00296BDC" w:rsidP="00296BDC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5701A360" wp14:editId="74E57822">
          <wp:extent cx="2080260" cy="1374295"/>
          <wp:effectExtent l="0" t="0" r="0" b="0"/>
          <wp:docPr id="2" name="Picture 2" descr="HARTPURY UNIVERSITY REV ON RED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PURY UNIVERSITY REV ON RED 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95" cy="137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69CC"/>
    <w:multiLevelType w:val="hybridMultilevel"/>
    <w:tmpl w:val="EEA00530"/>
    <w:lvl w:ilvl="0" w:tplc="111004C2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4B52"/>
    <w:multiLevelType w:val="hybridMultilevel"/>
    <w:tmpl w:val="C53035F6"/>
    <w:lvl w:ilvl="0" w:tplc="3AB209F2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020A"/>
    <w:multiLevelType w:val="hybridMultilevel"/>
    <w:tmpl w:val="C630A752"/>
    <w:lvl w:ilvl="0" w:tplc="6A4AF0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1A8D0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6BC262EA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1B5CF458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56161EC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8445D80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6F30014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2D88380E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F5AEB206">
      <w:numFmt w:val="bullet"/>
      <w:lvlText w:val="•"/>
      <w:lvlJc w:val="left"/>
      <w:pPr>
        <w:ind w:left="7593" w:hanging="360"/>
      </w:pPr>
      <w:rPr>
        <w:rFonts w:hint="default"/>
      </w:rPr>
    </w:lvl>
  </w:abstractNum>
  <w:num w:numId="1" w16cid:durableId="1963685615">
    <w:abstractNumId w:val="2"/>
  </w:num>
  <w:num w:numId="2" w16cid:durableId="1941570649">
    <w:abstractNumId w:val="0"/>
  </w:num>
  <w:num w:numId="3" w16cid:durableId="115548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F0"/>
    <w:rsid w:val="0003551C"/>
    <w:rsid w:val="000550E1"/>
    <w:rsid w:val="001E2544"/>
    <w:rsid w:val="00290CD5"/>
    <w:rsid w:val="00296BDC"/>
    <w:rsid w:val="00361294"/>
    <w:rsid w:val="004642E8"/>
    <w:rsid w:val="0066051B"/>
    <w:rsid w:val="006A14CF"/>
    <w:rsid w:val="006A7BB5"/>
    <w:rsid w:val="00786248"/>
    <w:rsid w:val="007A1339"/>
    <w:rsid w:val="007B0F2A"/>
    <w:rsid w:val="007C020E"/>
    <w:rsid w:val="008D623D"/>
    <w:rsid w:val="00912F1A"/>
    <w:rsid w:val="00933AF0"/>
    <w:rsid w:val="0098022F"/>
    <w:rsid w:val="009F32A4"/>
    <w:rsid w:val="00A24E6A"/>
    <w:rsid w:val="00A33F45"/>
    <w:rsid w:val="00AA221F"/>
    <w:rsid w:val="00AC2013"/>
    <w:rsid w:val="00B16074"/>
    <w:rsid w:val="00CA2301"/>
    <w:rsid w:val="00CB7ABB"/>
    <w:rsid w:val="00CF1D93"/>
    <w:rsid w:val="00D20C49"/>
    <w:rsid w:val="00D51B18"/>
    <w:rsid w:val="00D831E8"/>
    <w:rsid w:val="00E07568"/>
    <w:rsid w:val="00E30F20"/>
    <w:rsid w:val="00ED6C7C"/>
    <w:rsid w:val="00F05D34"/>
    <w:rsid w:val="00F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EA2E"/>
  <w15:docId w15:val="{DF6B0884-CEC1-40BE-89BE-EAD5E742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7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3"/>
    </w:pPr>
  </w:style>
  <w:style w:type="paragraph" w:styleId="Header">
    <w:name w:val="header"/>
    <w:basedOn w:val="Normal"/>
    <w:link w:val="HeaderChar"/>
    <w:uiPriority w:val="99"/>
    <w:unhideWhenUsed/>
    <w:rsid w:val="00296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D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96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DC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Bernice Michaels</dc:creator>
  <cp:lastModifiedBy>Lynne.Wakefield</cp:lastModifiedBy>
  <cp:revision>2</cp:revision>
  <dcterms:created xsi:type="dcterms:W3CDTF">2023-07-05T13:37:00Z</dcterms:created>
  <dcterms:modified xsi:type="dcterms:W3CDTF">2023-07-05T13:37:00Z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